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52" w:rsidRPr="00044752" w:rsidRDefault="00044752" w:rsidP="00044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752">
        <w:rPr>
          <w:rFonts w:ascii="Times New Roman" w:hAnsi="Times New Roman" w:cs="Times New Roman"/>
          <w:b/>
          <w:sz w:val="28"/>
          <w:szCs w:val="28"/>
        </w:rPr>
        <w:t xml:space="preserve">Лекция № 13 </w:t>
      </w:r>
    </w:p>
    <w:p w:rsidR="00ED1F9E" w:rsidRPr="00044752" w:rsidRDefault="00247813" w:rsidP="00044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752">
        <w:rPr>
          <w:rFonts w:ascii="Times New Roman" w:hAnsi="Times New Roman" w:cs="Times New Roman"/>
          <w:b/>
          <w:sz w:val="28"/>
          <w:szCs w:val="28"/>
        </w:rPr>
        <w:t>Анализ и оценка эффективности экспортных и импортных операций предприятия.</w:t>
      </w:r>
    </w:p>
    <w:p w:rsidR="001A3C00" w:rsidRPr="00044752" w:rsidRDefault="001A3C00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b/>
          <w:sz w:val="28"/>
          <w:szCs w:val="28"/>
        </w:rPr>
        <w:t>Цель:</w:t>
      </w:r>
      <w:r w:rsidRPr="00044752">
        <w:rPr>
          <w:rFonts w:ascii="Times New Roman" w:hAnsi="Times New Roman" w:cs="Times New Roman"/>
          <w:sz w:val="28"/>
          <w:szCs w:val="28"/>
        </w:rPr>
        <w:t xml:space="preserve"> опре</w:t>
      </w:r>
      <w:bookmarkStart w:id="0" w:name="_GoBack"/>
      <w:bookmarkEnd w:id="0"/>
      <w:r w:rsidRPr="00044752">
        <w:rPr>
          <w:rFonts w:ascii="Times New Roman" w:hAnsi="Times New Roman" w:cs="Times New Roman"/>
          <w:sz w:val="28"/>
          <w:szCs w:val="28"/>
        </w:rPr>
        <w:t>делить цели и задачи  анализа и оценка эффективности экспортных и импортных операций предприятия.</w:t>
      </w:r>
    </w:p>
    <w:p w:rsidR="00B3548F" w:rsidRPr="00044752" w:rsidRDefault="001A3C00" w:rsidP="000447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752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44752">
        <w:rPr>
          <w:rFonts w:ascii="Times New Roman" w:hAnsi="Times New Roman" w:cs="Times New Roman"/>
          <w:sz w:val="28"/>
          <w:szCs w:val="28"/>
        </w:rPr>
        <w:t xml:space="preserve">экспортные операции, импортные </w:t>
      </w:r>
      <w:r w:rsidR="00B3548F" w:rsidRPr="00044752">
        <w:rPr>
          <w:rFonts w:ascii="Times New Roman" w:hAnsi="Times New Roman" w:cs="Times New Roman"/>
          <w:sz w:val="28"/>
          <w:szCs w:val="28"/>
        </w:rPr>
        <w:t>операции, анализ эффективности,  оценка эффективности, импорт, экспорт, реэкспорт.</w:t>
      </w:r>
      <w:proofErr w:type="gramEnd"/>
    </w:p>
    <w:p w:rsidR="00D36BAA" w:rsidRPr="00044752" w:rsidRDefault="00D86659" w:rsidP="00044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752">
        <w:rPr>
          <w:rFonts w:ascii="Times New Roman" w:hAnsi="Times New Roman" w:cs="Times New Roman"/>
          <w:b/>
          <w:sz w:val="28"/>
          <w:szCs w:val="28"/>
        </w:rPr>
        <w:t>Задачи:</w:t>
      </w:r>
      <w:r w:rsidR="00D36BAA" w:rsidRPr="000447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BAA" w:rsidRPr="00044752" w:rsidRDefault="00D36BAA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>1.Раскрыть понятие Анализа и оценки эффективности экспортных и импортных операций предприятия.</w:t>
      </w:r>
    </w:p>
    <w:p w:rsidR="00D36BAA" w:rsidRPr="00044752" w:rsidRDefault="00D36BAA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 xml:space="preserve">2.Рассмотреть экспортно-импортные операций предприятия. </w:t>
      </w:r>
    </w:p>
    <w:p w:rsidR="00D36BAA" w:rsidRPr="00044752" w:rsidRDefault="00D36BAA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44752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044752">
        <w:rPr>
          <w:rFonts w:ascii="Times New Roman" w:hAnsi="Times New Roman" w:cs="Times New Roman"/>
          <w:sz w:val="28"/>
          <w:szCs w:val="28"/>
        </w:rPr>
        <w:t xml:space="preserve"> как происходит  анализа и оценка эффективности экспортных и импортных операций предприятия.</w:t>
      </w:r>
    </w:p>
    <w:p w:rsidR="00247813" w:rsidRPr="00044752" w:rsidRDefault="00247813" w:rsidP="00044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752">
        <w:rPr>
          <w:rFonts w:ascii="Times New Roman" w:hAnsi="Times New Roman" w:cs="Times New Roman"/>
          <w:b/>
          <w:sz w:val="28"/>
          <w:szCs w:val="28"/>
        </w:rPr>
        <w:t xml:space="preserve">Основные вопросы: </w:t>
      </w:r>
    </w:p>
    <w:p w:rsidR="00247813" w:rsidRPr="00044752" w:rsidRDefault="00247813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>1.Сущность  эффективности экспортных и импортных операций предприятия.</w:t>
      </w:r>
    </w:p>
    <w:p w:rsidR="0005034C" w:rsidRPr="00044752" w:rsidRDefault="0005034C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>2. Оценка эффективности экспортных и импортных</w:t>
      </w:r>
      <w:r w:rsidR="00CA25DD" w:rsidRPr="00044752">
        <w:rPr>
          <w:rFonts w:ascii="Times New Roman" w:hAnsi="Times New Roman" w:cs="Times New Roman"/>
          <w:sz w:val="28"/>
          <w:szCs w:val="28"/>
        </w:rPr>
        <w:t xml:space="preserve"> операций.</w:t>
      </w:r>
    </w:p>
    <w:p w:rsidR="00CA25DD" w:rsidRPr="00044752" w:rsidRDefault="00CA25DD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>3.</w:t>
      </w:r>
      <w:r w:rsidR="00FD53A4" w:rsidRPr="00044752">
        <w:rPr>
          <w:rFonts w:ascii="Times New Roman" w:hAnsi="Times New Roman" w:cs="Times New Roman"/>
          <w:sz w:val="28"/>
          <w:szCs w:val="28"/>
        </w:rPr>
        <w:t xml:space="preserve"> </w:t>
      </w:r>
      <w:r w:rsidR="0003042E" w:rsidRPr="00044752">
        <w:rPr>
          <w:rFonts w:ascii="Times New Roman" w:hAnsi="Times New Roman" w:cs="Times New Roman"/>
          <w:sz w:val="28"/>
          <w:szCs w:val="28"/>
        </w:rPr>
        <w:t>Критерии оценки эффективности</w:t>
      </w:r>
      <w:r w:rsidR="00FD53A4" w:rsidRPr="00044752">
        <w:rPr>
          <w:rFonts w:ascii="Times New Roman" w:hAnsi="Times New Roman" w:cs="Times New Roman"/>
          <w:sz w:val="28"/>
          <w:szCs w:val="28"/>
        </w:rPr>
        <w:t xml:space="preserve"> экспортных и импортных операций.</w:t>
      </w:r>
    </w:p>
    <w:p w:rsidR="00247813" w:rsidRPr="00044752" w:rsidRDefault="00CA25DD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>1.</w:t>
      </w:r>
      <w:r w:rsidR="00247813" w:rsidRPr="00044752">
        <w:rPr>
          <w:rFonts w:ascii="Times New Roman" w:hAnsi="Times New Roman" w:cs="Times New Roman"/>
          <w:sz w:val="28"/>
          <w:szCs w:val="28"/>
        </w:rPr>
        <w:t>Внешнеторговые операции представляют собой комплекс основных и вспомогательных (обеспечивающих) видов коммерческой деятельности, то есть набор техни</w:t>
      </w:r>
      <w:r w:rsidR="00247813" w:rsidRPr="00044752">
        <w:rPr>
          <w:rFonts w:ascii="Times New Roman" w:hAnsi="Times New Roman" w:cs="Times New Roman"/>
          <w:sz w:val="28"/>
          <w:szCs w:val="28"/>
        </w:rPr>
        <w:softHyphen/>
        <w:t>ческих приемов, последовательное применение которых обеспечивает реализацию договора купли-продажи. Ос</w:t>
      </w:r>
      <w:r w:rsidR="00247813" w:rsidRPr="00044752">
        <w:rPr>
          <w:rFonts w:ascii="Times New Roman" w:hAnsi="Times New Roman" w:cs="Times New Roman"/>
          <w:sz w:val="28"/>
          <w:szCs w:val="28"/>
        </w:rPr>
        <w:softHyphen/>
        <w:t>новным их видом являются экспортно-импортные опера</w:t>
      </w:r>
      <w:r w:rsidR="00247813" w:rsidRPr="00044752">
        <w:rPr>
          <w:rFonts w:ascii="Times New Roman" w:hAnsi="Times New Roman" w:cs="Times New Roman"/>
          <w:sz w:val="28"/>
          <w:szCs w:val="28"/>
        </w:rPr>
        <w:softHyphen/>
        <w:t>ций.</w:t>
      </w:r>
    </w:p>
    <w:p w:rsidR="00247813" w:rsidRPr="00044752" w:rsidRDefault="00247813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>При этом экспортная операция — это деятельность, направленная на продажу товара иностранному партнеру (покупателю) с вывозом его из страны продавца. </w:t>
      </w:r>
      <w:proofErr w:type="gramStart"/>
      <w:r w:rsidRPr="00044752">
        <w:rPr>
          <w:rFonts w:ascii="Times New Roman" w:hAnsi="Times New Roman" w:cs="Times New Roman"/>
          <w:sz w:val="28"/>
          <w:szCs w:val="28"/>
        </w:rPr>
        <w:t>Импортная — представляет деятельность, связанную с закупкой иностранного продавца и ввозом иностранных товаров технологий и услуг в страну покупателя для последующей реализации на внутреннем рынке.</w:t>
      </w:r>
      <w:proofErr w:type="gramEnd"/>
    </w:p>
    <w:p w:rsidR="00247813" w:rsidRPr="00044752" w:rsidRDefault="00247813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 xml:space="preserve">Разновидностью экспортно-импортных операций являются реэкспортные, которые предусматривают обратный вывоз ранее </w:t>
      </w:r>
      <w:r w:rsidRPr="00044752">
        <w:rPr>
          <w:rFonts w:ascii="Times New Roman" w:hAnsi="Times New Roman" w:cs="Times New Roman"/>
          <w:sz w:val="28"/>
          <w:szCs w:val="28"/>
        </w:rPr>
        <w:lastRenderedPageBreak/>
        <w:t>ввезенного из-за границы товара без какой-либо переработки, и реимпортные — ввоз ранее вы везенного товара, также не подвергавшегося переработке</w:t>
      </w:r>
      <w:r w:rsidR="00CA25DD" w:rsidRPr="00044752">
        <w:rPr>
          <w:rFonts w:ascii="Times New Roman" w:hAnsi="Times New Roman" w:cs="Times New Roman"/>
          <w:sz w:val="28"/>
          <w:szCs w:val="28"/>
        </w:rPr>
        <w:t>.</w:t>
      </w:r>
    </w:p>
    <w:p w:rsidR="00485CF3" w:rsidRPr="00044752" w:rsidRDefault="00CA25DD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>Особое значение имеет оценка эффективности внешнеэкономической</w:t>
      </w:r>
      <w:r w:rsidR="001539AF" w:rsidRPr="00044752">
        <w:rPr>
          <w:rFonts w:ascii="Times New Roman" w:hAnsi="Times New Roman" w:cs="Times New Roman"/>
          <w:sz w:val="28"/>
          <w:szCs w:val="28"/>
        </w:rPr>
        <w:t xml:space="preserve"> </w:t>
      </w:r>
      <w:r w:rsidRPr="00044752">
        <w:rPr>
          <w:rFonts w:ascii="Times New Roman" w:hAnsi="Times New Roman" w:cs="Times New Roman"/>
          <w:sz w:val="28"/>
          <w:szCs w:val="28"/>
        </w:rPr>
        <w:t>деятельности предприятия в современных условиях, когда</w:t>
      </w:r>
      <w:r w:rsidR="00B26317" w:rsidRPr="00044752">
        <w:rPr>
          <w:rFonts w:ascii="Times New Roman" w:hAnsi="Times New Roman" w:cs="Times New Roman"/>
          <w:sz w:val="28"/>
          <w:szCs w:val="28"/>
        </w:rPr>
        <w:t xml:space="preserve"> </w:t>
      </w:r>
      <w:r w:rsidRPr="00044752">
        <w:rPr>
          <w:rFonts w:ascii="Times New Roman" w:hAnsi="Times New Roman" w:cs="Times New Roman"/>
          <w:sz w:val="28"/>
          <w:szCs w:val="28"/>
        </w:rPr>
        <w:t>хозяйственная самостоятельность и независимость неизбежно должны</w:t>
      </w:r>
      <w:r w:rsidR="00B26317" w:rsidRPr="00044752">
        <w:rPr>
          <w:rFonts w:ascii="Times New Roman" w:hAnsi="Times New Roman" w:cs="Times New Roman"/>
          <w:sz w:val="28"/>
          <w:szCs w:val="28"/>
        </w:rPr>
        <w:t xml:space="preserve"> </w:t>
      </w:r>
      <w:r w:rsidRPr="00044752">
        <w:rPr>
          <w:rFonts w:ascii="Times New Roman" w:hAnsi="Times New Roman" w:cs="Times New Roman"/>
          <w:sz w:val="28"/>
          <w:szCs w:val="28"/>
        </w:rPr>
        <w:t>привести к повышению ответственности и обоснованности</w:t>
      </w:r>
      <w:r w:rsidR="00B26317" w:rsidRPr="00044752">
        <w:rPr>
          <w:rFonts w:ascii="Times New Roman" w:hAnsi="Times New Roman" w:cs="Times New Roman"/>
          <w:sz w:val="28"/>
          <w:szCs w:val="28"/>
        </w:rPr>
        <w:t xml:space="preserve"> </w:t>
      </w:r>
      <w:r w:rsidRPr="00044752">
        <w:rPr>
          <w:rFonts w:ascii="Times New Roman" w:hAnsi="Times New Roman" w:cs="Times New Roman"/>
          <w:sz w:val="28"/>
          <w:szCs w:val="28"/>
        </w:rPr>
        <w:t>принимаемых управленческих решений.</w:t>
      </w:r>
      <w:r w:rsidR="00B26317" w:rsidRPr="00044752">
        <w:rPr>
          <w:rFonts w:ascii="Times New Roman" w:hAnsi="Times New Roman" w:cs="Times New Roman"/>
          <w:sz w:val="28"/>
          <w:szCs w:val="28"/>
        </w:rPr>
        <w:t xml:space="preserve"> </w:t>
      </w:r>
      <w:r w:rsidRPr="00044752">
        <w:rPr>
          <w:rFonts w:ascii="Times New Roman" w:hAnsi="Times New Roman" w:cs="Times New Roman"/>
          <w:sz w:val="28"/>
          <w:szCs w:val="28"/>
        </w:rPr>
        <w:t>Экономическое обоснование принимаемых решений по управлению</w:t>
      </w:r>
      <w:r w:rsidR="00B26317" w:rsidRPr="00044752">
        <w:rPr>
          <w:rFonts w:ascii="Times New Roman" w:hAnsi="Times New Roman" w:cs="Times New Roman"/>
          <w:sz w:val="28"/>
          <w:szCs w:val="28"/>
        </w:rPr>
        <w:t xml:space="preserve"> </w:t>
      </w:r>
      <w:r w:rsidRPr="00044752">
        <w:rPr>
          <w:rFonts w:ascii="Times New Roman" w:hAnsi="Times New Roman" w:cs="Times New Roman"/>
          <w:sz w:val="28"/>
          <w:szCs w:val="28"/>
        </w:rPr>
        <w:t>внешнеэкономической деятельностью предприятий производится</w:t>
      </w:r>
      <w:r w:rsidR="00B26317" w:rsidRPr="00044752">
        <w:rPr>
          <w:rFonts w:ascii="Times New Roman" w:hAnsi="Times New Roman" w:cs="Times New Roman"/>
          <w:sz w:val="28"/>
          <w:szCs w:val="28"/>
        </w:rPr>
        <w:t xml:space="preserve"> </w:t>
      </w:r>
      <w:r w:rsidRPr="00044752">
        <w:rPr>
          <w:rFonts w:ascii="Times New Roman" w:hAnsi="Times New Roman" w:cs="Times New Roman"/>
          <w:sz w:val="28"/>
          <w:szCs w:val="28"/>
        </w:rPr>
        <w:t>путем расчета различных показателей экономической эффективности.</w:t>
      </w:r>
      <w:r w:rsidR="00B26317" w:rsidRPr="00044752">
        <w:rPr>
          <w:rFonts w:ascii="Times New Roman" w:hAnsi="Times New Roman" w:cs="Times New Roman"/>
          <w:sz w:val="28"/>
          <w:szCs w:val="28"/>
        </w:rPr>
        <w:t xml:space="preserve"> </w:t>
      </w:r>
      <w:r w:rsidRPr="00044752">
        <w:rPr>
          <w:rFonts w:ascii="Times New Roman" w:hAnsi="Times New Roman" w:cs="Times New Roman"/>
          <w:sz w:val="28"/>
          <w:szCs w:val="28"/>
        </w:rPr>
        <w:t>Всю систему показателей экономической эффективности ВЭД можно</w:t>
      </w:r>
      <w:r w:rsidR="00B26317" w:rsidRPr="00044752">
        <w:rPr>
          <w:rFonts w:ascii="Times New Roman" w:hAnsi="Times New Roman" w:cs="Times New Roman"/>
          <w:sz w:val="28"/>
          <w:szCs w:val="28"/>
        </w:rPr>
        <w:t xml:space="preserve"> </w:t>
      </w:r>
      <w:r w:rsidRPr="00044752">
        <w:rPr>
          <w:rFonts w:ascii="Times New Roman" w:hAnsi="Times New Roman" w:cs="Times New Roman"/>
          <w:sz w:val="28"/>
          <w:szCs w:val="28"/>
        </w:rPr>
        <w:t>разделить на две группы.</w:t>
      </w:r>
      <w:r w:rsidR="00B26317" w:rsidRPr="00044752">
        <w:rPr>
          <w:rFonts w:ascii="Times New Roman" w:hAnsi="Times New Roman" w:cs="Times New Roman"/>
          <w:sz w:val="28"/>
          <w:szCs w:val="28"/>
        </w:rPr>
        <w:t xml:space="preserve"> </w:t>
      </w:r>
      <w:r w:rsidRPr="00044752">
        <w:rPr>
          <w:rFonts w:ascii="Times New Roman" w:hAnsi="Times New Roman" w:cs="Times New Roman"/>
          <w:sz w:val="28"/>
          <w:szCs w:val="28"/>
        </w:rPr>
        <w:t>Показатели эффекта, определяемые как абсолютные величины,</w:t>
      </w:r>
      <w:r w:rsidR="00B26317" w:rsidRPr="00044752">
        <w:rPr>
          <w:rFonts w:ascii="Times New Roman" w:hAnsi="Times New Roman" w:cs="Times New Roman"/>
          <w:sz w:val="28"/>
          <w:szCs w:val="28"/>
        </w:rPr>
        <w:t xml:space="preserve"> </w:t>
      </w:r>
      <w:r w:rsidRPr="00044752">
        <w:rPr>
          <w:rFonts w:ascii="Times New Roman" w:hAnsi="Times New Roman" w:cs="Times New Roman"/>
          <w:sz w:val="28"/>
          <w:szCs w:val="28"/>
        </w:rPr>
        <w:t>выражаются в соответствующих денежных единицах как разница между результатами и затратами.</w:t>
      </w:r>
      <w:r w:rsidR="00B26317" w:rsidRPr="00044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752">
        <w:rPr>
          <w:rFonts w:ascii="Times New Roman" w:hAnsi="Times New Roman" w:cs="Times New Roman"/>
          <w:sz w:val="28"/>
          <w:szCs w:val="28"/>
        </w:rPr>
        <w:t>Показатели эффективности, определяемые на основе отношения</w:t>
      </w:r>
      <w:r w:rsidR="00B26317" w:rsidRPr="00044752">
        <w:rPr>
          <w:rFonts w:ascii="Times New Roman" w:hAnsi="Times New Roman" w:cs="Times New Roman"/>
          <w:sz w:val="28"/>
          <w:szCs w:val="28"/>
        </w:rPr>
        <w:t xml:space="preserve"> </w:t>
      </w:r>
      <w:r w:rsidRPr="00044752">
        <w:rPr>
          <w:rFonts w:ascii="Times New Roman" w:hAnsi="Times New Roman" w:cs="Times New Roman"/>
          <w:sz w:val="28"/>
          <w:szCs w:val="28"/>
        </w:rPr>
        <w:t xml:space="preserve">результатов к затратам, как правило, относительны и выражаются в относительных единицах: %, </w:t>
      </w:r>
      <w:proofErr w:type="spellStart"/>
      <w:r w:rsidRPr="00044752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044752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044752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044752">
        <w:rPr>
          <w:rFonts w:ascii="Times New Roman" w:hAnsi="Times New Roman" w:cs="Times New Roman"/>
          <w:sz w:val="28"/>
          <w:szCs w:val="28"/>
        </w:rPr>
        <w:t>., $/$, долях единицы и др.</w:t>
      </w:r>
      <w:r w:rsidR="00485CF3" w:rsidRPr="00044752">
        <w:rPr>
          <w:rFonts w:ascii="Times New Roman" w:hAnsi="Times New Roman" w:cs="Times New Roman"/>
          <w:color w:val="000000"/>
          <w:sz w:val="28"/>
          <w:szCs w:val="28"/>
        </w:rPr>
        <w:t xml:space="preserve"> Под затратами следует понимать денежную, стоимостную оценку </w:t>
      </w:r>
      <w:r w:rsidR="00485CF3" w:rsidRPr="0004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привлекаемых производственных ресурсов: стоимость сырья,</w:t>
      </w:r>
      <w:r w:rsidR="00485CF3" w:rsidRPr="00044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CF3" w:rsidRPr="0004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 энергии, трудовых ресурсов, услуг сторонних</w:t>
      </w:r>
      <w:r w:rsidR="00485CF3" w:rsidRPr="00044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CF3" w:rsidRPr="0004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обязательные отчисления в различные государственные</w:t>
      </w:r>
      <w:r w:rsidR="00485CF3" w:rsidRPr="00044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CF3" w:rsidRPr="0004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фонды и другие затраты, без которых сделка, операция была бы не</w:t>
      </w:r>
      <w:r w:rsidR="00485CF3" w:rsidRPr="00044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CF3" w:rsidRPr="0004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осуществлена.</w:t>
      </w:r>
      <w:proofErr w:type="gramEnd"/>
      <w:r w:rsidR="00485CF3" w:rsidRPr="00044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CF3" w:rsidRPr="0004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результатами следует понимать денежную, стоимостную оценку</w:t>
      </w:r>
      <w:r w:rsidR="00485CF3" w:rsidRPr="00044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CF3" w:rsidRPr="0004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полученной выгоды для предприятия: денежные средства за</w:t>
      </w:r>
      <w:r w:rsidR="00485CF3" w:rsidRPr="00044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CF3" w:rsidRPr="0004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поставленную продукцию, выполненные работы и услуги, стоимость</w:t>
      </w:r>
      <w:r w:rsidR="00485CF3" w:rsidRPr="00044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CF3" w:rsidRPr="0004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полученного товара, работ, услуг и т.д.</w:t>
      </w:r>
    </w:p>
    <w:p w:rsidR="00485CF3" w:rsidRPr="00044752" w:rsidRDefault="00485CF3" w:rsidP="0004475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расчете показателей важно соблюдать следующие </w:t>
      </w:r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принципиальные методологические положения:</w:t>
      </w:r>
    </w:p>
    <w:p w:rsidR="00485CF3" w:rsidRPr="00044752" w:rsidRDefault="00485CF3" w:rsidP="00044752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firstLine="0"/>
        <w:jc w:val="both"/>
        <w:rPr>
          <w:color w:val="000000"/>
          <w:sz w:val="28"/>
          <w:szCs w:val="28"/>
        </w:rPr>
      </w:pPr>
      <w:r w:rsidRPr="00044752">
        <w:rPr>
          <w:color w:val="000000"/>
          <w:sz w:val="28"/>
          <w:szCs w:val="28"/>
        </w:rPr>
        <w:t>принцип наиболее полного учета всех составляющих затрат и</w:t>
      </w:r>
    </w:p>
    <w:p w:rsidR="00485CF3" w:rsidRPr="00044752" w:rsidRDefault="00485CF3" w:rsidP="00044752">
      <w:pPr>
        <w:pStyle w:val="a3"/>
        <w:shd w:val="clear" w:color="auto" w:fill="FFFFFF"/>
        <w:spacing w:after="0" w:afterAutospacing="0"/>
        <w:ind w:left="709"/>
        <w:jc w:val="both"/>
        <w:rPr>
          <w:color w:val="000000"/>
          <w:sz w:val="28"/>
          <w:szCs w:val="28"/>
        </w:rPr>
      </w:pPr>
      <w:r w:rsidRPr="00044752">
        <w:rPr>
          <w:color w:val="000000"/>
          <w:sz w:val="28"/>
          <w:szCs w:val="28"/>
        </w:rPr>
        <w:t>результата. Неполный учет затрат и полученных результатов может исказить выводы об оценке эффективности того или иного мероприятия, решения;</w:t>
      </w:r>
    </w:p>
    <w:p w:rsidR="00485CF3" w:rsidRPr="00044752" w:rsidRDefault="00485CF3" w:rsidP="00044752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firstLine="0"/>
        <w:jc w:val="both"/>
        <w:rPr>
          <w:color w:val="000000"/>
          <w:sz w:val="28"/>
          <w:szCs w:val="28"/>
        </w:rPr>
      </w:pPr>
      <w:r w:rsidRPr="00044752">
        <w:rPr>
          <w:color w:val="000000"/>
          <w:sz w:val="28"/>
          <w:szCs w:val="28"/>
        </w:rPr>
        <w:t xml:space="preserve">принцип сравнения с базовым вариантом. Всё познается </w:t>
      </w:r>
      <w:proofErr w:type="gramStart"/>
      <w:r w:rsidRPr="00044752">
        <w:rPr>
          <w:color w:val="000000"/>
          <w:sz w:val="28"/>
          <w:szCs w:val="28"/>
        </w:rPr>
        <w:t>в</w:t>
      </w:r>
      <w:proofErr w:type="gramEnd"/>
    </w:p>
    <w:p w:rsidR="00485CF3" w:rsidRPr="00044752" w:rsidRDefault="00485CF3" w:rsidP="00044752">
      <w:pPr>
        <w:pStyle w:val="a3"/>
        <w:shd w:val="clear" w:color="auto" w:fill="FFFFFF"/>
        <w:spacing w:after="0" w:afterAutospacing="0"/>
        <w:ind w:left="709"/>
        <w:jc w:val="both"/>
        <w:rPr>
          <w:color w:val="000000"/>
          <w:sz w:val="28"/>
          <w:szCs w:val="28"/>
        </w:rPr>
      </w:pPr>
      <w:proofErr w:type="gramStart"/>
      <w:r w:rsidRPr="00044752">
        <w:rPr>
          <w:color w:val="000000"/>
          <w:sz w:val="28"/>
          <w:szCs w:val="28"/>
        </w:rPr>
        <w:t>сравнении</w:t>
      </w:r>
      <w:proofErr w:type="gramEnd"/>
      <w:r w:rsidRPr="00044752">
        <w:rPr>
          <w:color w:val="000000"/>
          <w:sz w:val="28"/>
          <w:szCs w:val="28"/>
        </w:rPr>
        <w:t xml:space="preserve">, в том числе и эффективность. За базовый вариант может быть принято положение дел до принятия решения, один из вариантов принятия решения или состояние дел на рынке, у конкурента. </w:t>
      </w:r>
      <w:r w:rsidRPr="00044752">
        <w:rPr>
          <w:color w:val="000000"/>
          <w:sz w:val="28"/>
          <w:szCs w:val="28"/>
        </w:rPr>
        <w:lastRenderedPageBreak/>
        <w:t xml:space="preserve">Неправильный выбор базы сравнения также может привести </w:t>
      </w:r>
      <w:proofErr w:type="gramStart"/>
      <w:r w:rsidRPr="00044752">
        <w:rPr>
          <w:color w:val="000000"/>
          <w:sz w:val="28"/>
          <w:szCs w:val="28"/>
        </w:rPr>
        <w:t>к</w:t>
      </w:r>
      <w:proofErr w:type="gramEnd"/>
      <w:r w:rsidRPr="00044752">
        <w:rPr>
          <w:color w:val="000000"/>
          <w:sz w:val="28"/>
          <w:szCs w:val="28"/>
        </w:rPr>
        <w:t xml:space="preserve"> искажений оценок;</w:t>
      </w:r>
    </w:p>
    <w:p w:rsidR="00485CF3" w:rsidRPr="00044752" w:rsidRDefault="00485CF3" w:rsidP="00044752">
      <w:pPr>
        <w:pStyle w:val="a3"/>
        <w:numPr>
          <w:ilvl w:val="0"/>
          <w:numId w:val="5"/>
        </w:numPr>
        <w:shd w:val="clear" w:color="auto" w:fill="FFFFFF"/>
        <w:spacing w:after="0" w:afterAutospacing="0"/>
        <w:ind w:firstLine="0"/>
        <w:jc w:val="both"/>
        <w:rPr>
          <w:color w:val="000000"/>
          <w:sz w:val="28"/>
          <w:szCs w:val="28"/>
        </w:rPr>
      </w:pPr>
      <w:r w:rsidRPr="00044752">
        <w:rPr>
          <w:color w:val="000000"/>
          <w:sz w:val="28"/>
          <w:szCs w:val="28"/>
        </w:rPr>
        <w:t>принцип приведения затрат и результатов в сопоставимый вид.</w:t>
      </w:r>
    </w:p>
    <w:p w:rsidR="00485CF3" w:rsidRPr="00044752" w:rsidRDefault="00485CF3" w:rsidP="00044752">
      <w:pPr>
        <w:pStyle w:val="a3"/>
        <w:shd w:val="clear" w:color="auto" w:fill="FFFFFF"/>
        <w:spacing w:after="0" w:afterAutospacing="0"/>
        <w:ind w:left="709"/>
        <w:jc w:val="both"/>
        <w:rPr>
          <w:color w:val="000000"/>
          <w:sz w:val="28"/>
          <w:szCs w:val="28"/>
        </w:rPr>
      </w:pPr>
      <w:r w:rsidRPr="00044752">
        <w:rPr>
          <w:color w:val="000000"/>
          <w:sz w:val="28"/>
          <w:szCs w:val="28"/>
        </w:rPr>
        <w:t>Сравниваемые показатели должны быть сопоставимы. Например, следует приводить их в сопоставимый вид по объему, качеству, периоду времени и другим параметрам;</w:t>
      </w:r>
    </w:p>
    <w:p w:rsidR="00485CF3" w:rsidRPr="00044752" w:rsidRDefault="00485CF3" w:rsidP="00044752">
      <w:pPr>
        <w:pStyle w:val="a3"/>
        <w:numPr>
          <w:ilvl w:val="0"/>
          <w:numId w:val="6"/>
        </w:numPr>
        <w:shd w:val="clear" w:color="auto" w:fill="FFFFFF"/>
        <w:spacing w:after="0" w:afterAutospacing="0"/>
        <w:ind w:firstLine="0"/>
        <w:jc w:val="both"/>
        <w:rPr>
          <w:color w:val="000000"/>
          <w:sz w:val="28"/>
          <w:szCs w:val="28"/>
        </w:rPr>
      </w:pPr>
      <w:r w:rsidRPr="00044752">
        <w:rPr>
          <w:color w:val="000000"/>
          <w:sz w:val="28"/>
          <w:szCs w:val="28"/>
        </w:rPr>
        <w:t xml:space="preserve">принцип приведения разновременных затрат и результатов </w:t>
      </w:r>
      <w:proofErr w:type="gramStart"/>
      <w:r w:rsidRPr="00044752">
        <w:rPr>
          <w:color w:val="000000"/>
          <w:sz w:val="28"/>
          <w:szCs w:val="28"/>
        </w:rPr>
        <w:t>к</w:t>
      </w:r>
      <w:proofErr w:type="gramEnd"/>
    </w:p>
    <w:p w:rsidR="00485CF3" w:rsidRPr="00044752" w:rsidRDefault="00485CF3" w:rsidP="00044752">
      <w:pPr>
        <w:pStyle w:val="a3"/>
        <w:shd w:val="clear" w:color="auto" w:fill="FFFFFF"/>
        <w:spacing w:after="0" w:afterAutospacing="0"/>
        <w:ind w:left="709"/>
        <w:jc w:val="both"/>
        <w:rPr>
          <w:color w:val="000000"/>
          <w:sz w:val="28"/>
          <w:szCs w:val="28"/>
        </w:rPr>
      </w:pPr>
      <w:r w:rsidRPr="00044752">
        <w:rPr>
          <w:color w:val="000000"/>
          <w:sz w:val="28"/>
          <w:szCs w:val="28"/>
        </w:rPr>
        <w:t>одному моменту времени. Соблюдение данного принципа — одно из важнейших положений теории оценки эффективности. Методы приведения разновременных затрат к одному моменту времени достаточно хорошо разработаны в экономике.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 xml:space="preserve">Система критериев оценки эффективности </w:t>
      </w:r>
      <w:r w:rsidR="00CD0C7B" w:rsidRPr="00044752">
        <w:rPr>
          <w:sz w:val="28"/>
          <w:szCs w:val="28"/>
        </w:rPr>
        <w:t>экспортных и импортных операций</w:t>
      </w:r>
      <w:r w:rsidRPr="00044752">
        <w:rPr>
          <w:sz w:val="28"/>
          <w:szCs w:val="28"/>
        </w:rPr>
        <w:t xml:space="preserve"> включает: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>1. Динамику изменений объема экспорта: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>изменение объема экспорта в целом, в том числе по подразделениям и товарным группам в абсолютном выражении;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>изменение объема экспорта, выраженное в процентах.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>2. Конкурентоспособность экспортного товара: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>динамику доли мирового (европейского и др.) рынка;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>предпочтение покупателями торговой марки фирмы.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 xml:space="preserve">3. </w:t>
      </w:r>
      <w:proofErr w:type="spellStart"/>
      <w:r w:rsidRPr="00044752">
        <w:rPr>
          <w:sz w:val="28"/>
          <w:szCs w:val="28"/>
        </w:rPr>
        <w:t>Инновационность</w:t>
      </w:r>
      <w:proofErr w:type="spellEnd"/>
      <w:r w:rsidRPr="00044752">
        <w:rPr>
          <w:sz w:val="28"/>
          <w:szCs w:val="28"/>
        </w:rPr>
        <w:t xml:space="preserve"> экспортного товара: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>объем экспорта новых товаров;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>долю новых товаров в экспорте, появившихся на рынке за последние пять лет;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>долю снижения затрат, полученного за счет использования новых технологий.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>4. Прибыльность экспорта: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>долю прибыли в общем объеме экспорта;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t>долю прибыли в экспорте отдельных товарных групп;</w:t>
      </w:r>
    </w:p>
    <w:p w:rsidR="00FC23C7" w:rsidRPr="00044752" w:rsidRDefault="00FC23C7" w:rsidP="00044752">
      <w:pPr>
        <w:pStyle w:val="a3"/>
        <w:jc w:val="both"/>
        <w:rPr>
          <w:sz w:val="28"/>
          <w:szCs w:val="28"/>
        </w:rPr>
      </w:pPr>
      <w:r w:rsidRPr="00044752">
        <w:rPr>
          <w:sz w:val="28"/>
          <w:szCs w:val="28"/>
        </w:rPr>
        <w:lastRenderedPageBreak/>
        <w:t>прибыльность внешних инвестиций и т.д.</w:t>
      </w:r>
    </w:p>
    <w:p w:rsidR="0003042E" w:rsidRPr="00044752" w:rsidRDefault="0003042E" w:rsidP="000447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752">
        <w:rPr>
          <w:rFonts w:ascii="Times New Roman" w:hAnsi="Times New Roman" w:cs="Times New Roman"/>
          <w:b/>
          <w:bCs/>
          <w:sz w:val="28"/>
          <w:szCs w:val="28"/>
        </w:rPr>
        <w:t>Вопросы к теме:</w:t>
      </w:r>
    </w:p>
    <w:p w:rsidR="00CD0C7B" w:rsidRPr="00044752" w:rsidRDefault="00CD0C7B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bCs/>
          <w:sz w:val="28"/>
          <w:szCs w:val="28"/>
        </w:rPr>
        <w:t xml:space="preserve">1.Какие критерии важны при  </w:t>
      </w:r>
      <w:r w:rsidR="007A7DDC" w:rsidRPr="00044752">
        <w:rPr>
          <w:rFonts w:ascii="Times New Roman" w:hAnsi="Times New Roman" w:cs="Times New Roman"/>
          <w:sz w:val="28"/>
          <w:szCs w:val="28"/>
        </w:rPr>
        <w:t>а</w:t>
      </w:r>
      <w:r w:rsidRPr="00044752">
        <w:rPr>
          <w:rFonts w:ascii="Times New Roman" w:hAnsi="Times New Roman" w:cs="Times New Roman"/>
          <w:sz w:val="28"/>
          <w:szCs w:val="28"/>
        </w:rPr>
        <w:t>нализ</w:t>
      </w:r>
      <w:r w:rsidR="007A7DDC" w:rsidRPr="00044752">
        <w:rPr>
          <w:rFonts w:ascii="Times New Roman" w:hAnsi="Times New Roman" w:cs="Times New Roman"/>
          <w:sz w:val="28"/>
          <w:szCs w:val="28"/>
        </w:rPr>
        <w:t>е и оценке</w:t>
      </w:r>
      <w:r w:rsidRPr="00044752">
        <w:rPr>
          <w:rFonts w:ascii="Times New Roman" w:hAnsi="Times New Roman" w:cs="Times New Roman"/>
          <w:sz w:val="28"/>
          <w:szCs w:val="28"/>
        </w:rPr>
        <w:t xml:space="preserve"> эффективности экспортных и импортных операций предприятия.</w:t>
      </w:r>
    </w:p>
    <w:p w:rsidR="00CD0C7B" w:rsidRPr="00044752" w:rsidRDefault="00CD0C7B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>2.</w:t>
      </w:r>
      <w:r w:rsidR="007A7DDC" w:rsidRPr="00044752">
        <w:rPr>
          <w:rFonts w:ascii="Times New Roman" w:hAnsi="Times New Roman" w:cs="Times New Roman"/>
          <w:sz w:val="28"/>
          <w:szCs w:val="28"/>
        </w:rPr>
        <w:t>Сущность экспортных и импортных операций предприятия.</w:t>
      </w:r>
    </w:p>
    <w:p w:rsidR="007A7DDC" w:rsidRPr="00044752" w:rsidRDefault="007A7DDC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 xml:space="preserve">3.Как </w:t>
      </w:r>
      <w:proofErr w:type="gramStart"/>
      <w:r w:rsidRPr="00044752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044752">
        <w:rPr>
          <w:rFonts w:ascii="Times New Roman" w:hAnsi="Times New Roman" w:cs="Times New Roman"/>
          <w:sz w:val="28"/>
          <w:szCs w:val="28"/>
        </w:rPr>
        <w:t xml:space="preserve"> что предприятие эффективно реализует экспортно-импортные операций.</w:t>
      </w:r>
    </w:p>
    <w:p w:rsidR="00C034D5" w:rsidRPr="00044752" w:rsidRDefault="00C034D5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>4.Как проводиться анализ и оценка эффективности экспортно-импортных операций.</w:t>
      </w:r>
    </w:p>
    <w:p w:rsidR="001848F6" w:rsidRPr="00044752" w:rsidRDefault="00D441B3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>5.</w:t>
      </w:r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Принципы методологического  положения в </w:t>
      </w:r>
      <w:r w:rsidRPr="00044752">
        <w:rPr>
          <w:rFonts w:ascii="Times New Roman" w:hAnsi="Times New Roman" w:cs="Times New Roman"/>
          <w:sz w:val="28"/>
          <w:szCs w:val="28"/>
        </w:rPr>
        <w:t>анализе и оценке эффективности экспортных и импортных операций предприятия.</w:t>
      </w:r>
    </w:p>
    <w:p w:rsidR="00FC23C7" w:rsidRPr="00044752" w:rsidRDefault="001F6CCF" w:rsidP="00044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752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1848F6" w:rsidRPr="00044752" w:rsidRDefault="001848F6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 xml:space="preserve">Анализ внешнеэкономической деятельности предприятий </w:t>
      </w:r>
      <w:r w:rsidR="00044752">
        <w:rPr>
          <w:rFonts w:ascii="Times New Roman" w:hAnsi="Times New Roman" w:cs="Times New Roman"/>
          <w:sz w:val="28"/>
          <w:szCs w:val="28"/>
        </w:rPr>
        <w:t>/ А. И. Муравьев, А. Ф. Мухин,</w:t>
      </w:r>
      <w:proofErr w:type="gramStart"/>
      <w:r w:rsidR="00044752">
        <w:rPr>
          <w:rFonts w:ascii="Times New Roman" w:hAnsi="Times New Roman" w:cs="Times New Roman"/>
          <w:sz w:val="28"/>
          <w:szCs w:val="28"/>
        </w:rPr>
        <w:t xml:space="preserve"> </w:t>
      </w:r>
      <w:r w:rsidRPr="000447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752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1848F6" w:rsidRPr="00044752" w:rsidRDefault="001848F6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sz w:val="28"/>
          <w:szCs w:val="28"/>
        </w:rPr>
        <w:t>Григорьев Ю. А. Бухгалтерский учет валютных операций и анализ внешнеэкономической деятельности предприятий и посреднических организаций</w:t>
      </w:r>
    </w:p>
    <w:p w:rsidR="004C1301" w:rsidRPr="00044752" w:rsidRDefault="004C1301" w:rsidP="000447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Бабченко Т. Н. Бухгалтерский учет внешнеэкономической деятельности.</w:t>
      </w:r>
    </w:p>
    <w:p w:rsidR="004C1301" w:rsidRPr="00044752" w:rsidRDefault="004C1301" w:rsidP="000447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Кулинина</w:t>
      </w:r>
      <w:proofErr w:type="spellEnd"/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Г.В., </w:t>
      </w:r>
      <w:proofErr w:type="spellStart"/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Шалашова</w:t>
      </w:r>
      <w:proofErr w:type="spellEnd"/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Н.Т., Юшкова С.Д. Учет, анализ и аудит внешнеэкономической деятельности организаций </w:t>
      </w:r>
    </w:p>
    <w:p w:rsidR="004C1301" w:rsidRPr="00044752" w:rsidRDefault="004C1301" w:rsidP="000447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Ржаницына</w:t>
      </w:r>
      <w:proofErr w:type="spellEnd"/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В.С. Учет и налогообложение операций с иностранными контрагентами. </w:t>
      </w:r>
    </w:p>
    <w:p w:rsidR="004C1301" w:rsidRPr="00044752" w:rsidRDefault="004C1301" w:rsidP="000447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Янковский Н.А. Повышение эффективности внешнеэкономической деятельности крупного производственного комплекса.</w:t>
      </w:r>
    </w:p>
    <w:p w:rsidR="004C1301" w:rsidRPr="00044752" w:rsidRDefault="004C1301" w:rsidP="000447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Ширкина</w:t>
      </w:r>
      <w:proofErr w:type="spellEnd"/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Е.И. Учет активов и обязательств, выраженных в иностранной валюте </w:t>
      </w:r>
    </w:p>
    <w:p w:rsidR="004C1301" w:rsidRPr="00044752" w:rsidRDefault="004C1301" w:rsidP="000447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Селивановский</w:t>
      </w:r>
      <w:proofErr w:type="spellEnd"/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Виды валютных операций и их осуществление</w:t>
      </w:r>
    </w:p>
    <w:p w:rsidR="004C1301" w:rsidRPr="00044752" w:rsidRDefault="004C1301" w:rsidP="000447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Патров В.В., Пчелкина Н.В. Учет операций по импорту товаров</w:t>
      </w:r>
    </w:p>
    <w:p w:rsidR="004C1301" w:rsidRPr="00044752" w:rsidRDefault="004C1301" w:rsidP="00044752">
      <w:pPr>
        <w:jc w:val="both"/>
        <w:rPr>
          <w:rFonts w:ascii="Times New Roman" w:hAnsi="Times New Roman" w:cs="Times New Roman"/>
          <w:sz w:val="28"/>
          <w:szCs w:val="28"/>
        </w:rPr>
      </w:pPr>
      <w:r w:rsidRPr="0004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Никонов А.А. Налог на добавленную стоимость по экспортным операциям</w:t>
      </w:r>
    </w:p>
    <w:p w:rsidR="00FB7757" w:rsidRPr="00044752" w:rsidRDefault="00FB7757" w:rsidP="000447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7757" w:rsidRPr="0004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00C8"/>
    <w:multiLevelType w:val="multilevel"/>
    <w:tmpl w:val="744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03B5D"/>
    <w:multiLevelType w:val="multilevel"/>
    <w:tmpl w:val="188A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B2A79"/>
    <w:multiLevelType w:val="multilevel"/>
    <w:tmpl w:val="3BCEC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40ECF"/>
    <w:multiLevelType w:val="multilevel"/>
    <w:tmpl w:val="A67E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E3219"/>
    <w:multiLevelType w:val="multilevel"/>
    <w:tmpl w:val="527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C107F"/>
    <w:multiLevelType w:val="multilevel"/>
    <w:tmpl w:val="22F0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9E"/>
    <w:rsid w:val="0003042E"/>
    <w:rsid w:val="00044752"/>
    <w:rsid w:val="0005034C"/>
    <w:rsid w:val="001539AF"/>
    <w:rsid w:val="001848F6"/>
    <w:rsid w:val="001A3C00"/>
    <w:rsid w:val="001B5DB1"/>
    <w:rsid w:val="001F6CCF"/>
    <w:rsid w:val="00247813"/>
    <w:rsid w:val="002D6D30"/>
    <w:rsid w:val="003057D6"/>
    <w:rsid w:val="00485CF3"/>
    <w:rsid w:val="004C1301"/>
    <w:rsid w:val="007A7DDC"/>
    <w:rsid w:val="007B74A8"/>
    <w:rsid w:val="00891628"/>
    <w:rsid w:val="0089336A"/>
    <w:rsid w:val="00B26317"/>
    <w:rsid w:val="00B3548F"/>
    <w:rsid w:val="00B56359"/>
    <w:rsid w:val="00C034D5"/>
    <w:rsid w:val="00C92B9B"/>
    <w:rsid w:val="00CA25DD"/>
    <w:rsid w:val="00CB2E37"/>
    <w:rsid w:val="00CD0C7B"/>
    <w:rsid w:val="00D36BAA"/>
    <w:rsid w:val="00D441B3"/>
    <w:rsid w:val="00D86659"/>
    <w:rsid w:val="00ED1F9E"/>
    <w:rsid w:val="00FB7757"/>
    <w:rsid w:val="00FC23C7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813"/>
    <w:rPr>
      <w:b/>
      <w:bCs/>
    </w:rPr>
  </w:style>
  <w:style w:type="character" w:styleId="a5">
    <w:name w:val="Hyperlink"/>
    <w:basedOn w:val="a0"/>
    <w:uiPriority w:val="99"/>
    <w:unhideWhenUsed/>
    <w:rsid w:val="00FB77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813"/>
    <w:rPr>
      <w:b/>
      <w:bCs/>
    </w:rPr>
  </w:style>
  <w:style w:type="character" w:styleId="a5">
    <w:name w:val="Hyperlink"/>
    <w:basedOn w:val="a0"/>
    <w:uiPriority w:val="99"/>
    <w:unhideWhenUsed/>
    <w:rsid w:val="00FB7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Пользователь</cp:lastModifiedBy>
  <cp:revision>43</cp:revision>
  <dcterms:created xsi:type="dcterms:W3CDTF">2021-02-07T05:09:00Z</dcterms:created>
  <dcterms:modified xsi:type="dcterms:W3CDTF">2021-02-26T15:44:00Z</dcterms:modified>
</cp:coreProperties>
</file>